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0"/>
        <w:tblW w:w="11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920"/>
        <w:gridCol w:w="1020"/>
        <w:gridCol w:w="1094"/>
        <w:gridCol w:w="1094"/>
        <w:gridCol w:w="1094"/>
        <w:gridCol w:w="1094"/>
        <w:gridCol w:w="1094"/>
      </w:tblGrid>
      <w:tr w:rsidR="00DC2638" w:rsidRPr="00DC2638" w:rsidTr="00DC2638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bookmarkStart w:id="0" w:name="RANGE!A1:H168"/>
            <w:bookmarkStart w:id="1" w:name="_GoBack"/>
            <w:bookmarkEnd w:id="0"/>
            <w:bookmarkEnd w:id="1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DC2638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76250"/>
                  <wp:effectExtent l="0" t="0" r="9525" b="0"/>
                  <wp:wrapNone/>
                  <wp:docPr id="17656" name="Imagem 17656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" name="Picture 2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0"/>
            </w:tblGrid>
            <w:tr w:rsidR="00DC2638" w:rsidRPr="00DC2638">
              <w:trPr>
                <w:trHeight w:val="255"/>
                <w:tblCellSpacing w:w="0" w:type="dxa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2638" w:rsidRPr="00DC2638" w:rsidRDefault="00DC2638" w:rsidP="00AC595A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DC2638" w:rsidRPr="00DC2638" w:rsidRDefault="00DC2638" w:rsidP="00DC26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315"/>
        </w:trPr>
        <w:tc>
          <w:tcPr>
            <w:tcW w:w="11310" w:type="dxa"/>
            <w:gridSpan w:val="8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Investimento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Investimento por ano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Terrenos e recursos naturais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Edificios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e Outras construções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Outras 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propriedades de investimento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Terrenos e Recursos Naturais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Edificios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e Outras Construções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  Básico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700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700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700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700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700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700 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 de Transporte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 Administrativo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4 000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4 000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4 000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4 000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4 000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 xml:space="preserve">4 000 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Equipamentos biológicos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Outros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fixos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tangiveis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Total </w:t>
            </w: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Goodwill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Projectos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de desenvolvimento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Programas de computador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Propriedade industrial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Outros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Total </w:t>
            </w: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Investimento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</w:tr>
      <w:tr w:rsidR="00DC2638" w:rsidRPr="00DC2638" w:rsidTr="00DC2638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39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IVA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23%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1 081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1 081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1 081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1 081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1 081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1 081</w:t>
            </w:r>
          </w:p>
        </w:tc>
      </w:tr>
      <w:tr w:rsidR="00DC2638" w:rsidRPr="00DC2638" w:rsidTr="00DC2638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Valores Acumulados 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Terrenos e recursos naturais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Edificios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e Outras construções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Outras 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propriedades de investimento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Terrenos e Recursos Naturais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Edificios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e Outras Construções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Equipamento  Básico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1 400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2 100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2 800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3 500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4 200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Equipamento de Transporte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Equipamento Administrativo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4 000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8 000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12 000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16 000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20 000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24 000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Equipamentos biológicos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Outros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fixos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tangiveis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Total </w:t>
            </w: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9 400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14 100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18 800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23 500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28 200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Goodwill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Projectos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de desenvolvimento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Programas de computador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Propriedade industrial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Outros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Total </w:t>
            </w: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DD0806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Total 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4 700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9 400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14 100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18 800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23 500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28 200</w:t>
            </w:r>
          </w:p>
        </w:tc>
      </w:tr>
      <w:tr w:rsidR="00DC2638" w:rsidRPr="00DC2638" w:rsidTr="00DC2638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5840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Taxas de Depreciações e amortizações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33CCCC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CCCC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33CCCC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Edificios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e Outras construções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4,00%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Outras 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Edificios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e Outras Construções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10,00%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  Básico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12,50%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 de Transporte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 Administrativo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Equipamentos biológicos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Outros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fixos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tangiveis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Projectos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de desenvolvimento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33,333%</w:t>
            </w:r>
          </w:p>
        </w:tc>
        <w:tc>
          <w:tcPr>
            <w:tcW w:w="5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DD0806"/>
                <w:sz w:val="16"/>
                <w:szCs w:val="16"/>
                <w:lang w:eastAsia="pt-PT"/>
              </w:rPr>
              <w:t>* nota: se a taxa a utilizar for 33,33%, colocar mais uma casa decimal, considerando 33,333%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Programas de computador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33,333%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Propriedade industrial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20,000%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Outros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  <w:t>33,333%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333399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N.º meses </w:t>
            </w:r>
            <w:proofErr w:type="spellStart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actividade</w:t>
            </w:r>
            <w:proofErr w:type="spellEnd"/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primeiro ano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Depreciações &amp; Amortizações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888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1 775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2 663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3 550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4 438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4 525 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Depreciações &amp; Amortizações acumuladas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888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2 663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5 325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8 875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13 313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17 838 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888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2 663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5 325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8 875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13 313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17 838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Valores Balanço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Propriedades de investimento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fixos 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3 813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6 738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8 775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9 925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10 188 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10 363 </w:t>
            </w:r>
          </w:p>
        </w:tc>
      </w:tr>
      <w:tr w:rsidR="00DC2638" w:rsidRPr="00DC2638" w:rsidTr="00DC2638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Activos</w:t>
            </w:r>
            <w:proofErr w:type="spellEnd"/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Intangíveis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3 813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6 738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8 775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9 925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10 188</w:t>
            </w:r>
          </w:p>
        </w:tc>
        <w:tc>
          <w:tcPr>
            <w:tcW w:w="10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10 363</w:t>
            </w:r>
          </w:p>
        </w:tc>
      </w:tr>
    </w:tbl>
    <w:p w:rsidR="00DC2638" w:rsidRDefault="00DC2638"/>
    <w:p w:rsidR="00DC2638" w:rsidRDefault="00DC2638"/>
    <w:p w:rsidR="00DC2638" w:rsidRDefault="00DC2638"/>
    <w:p w:rsidR="00DC2638" w:rsidRDefault="00DC2638"/>
    <w:p w:rsidR="00DC2638" w:rsidRDefault="00DC2638"/>
    <w:p w:rsidR="00DC2638" w:rsidRDefault="00DC2638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Pr="00042FEB" w:rsidRDefault="0044501B">
      <w:pPr>
        <w:rPr>
          <w:b/>
          <w:sz w:val="24"/>
          <w:szCs w:val="24"/>
        </w:rPr>
      </w:pPr>
      <w:r w:rsidRPr="00042FEB">
        <w:rPr>
          <w:b/>
          <w:sz w:val="24"/>
          <w:szCs w:val="24"/>
        </w:rPr>
        <w:t>No Investi</w:t>
      </w:r>
      <w:r w:rsidR="00AC09CC" w:rsidRPr="00042FEB">
        <w:rPr>
          <w:b/>
          <w:sz w:val="24"/>
          <w:szCs w:val="24"/>
        </w:rPr>
        <w:t>mento do projeto inicial no primeiro ano foi gasto 700 € em equipamento básico (</w:t>
      </w:r>
      <w:proofErr w:type="spellStart"/>
      <w:r w:rsidR="00AC09CC" w:rsidRPr="00042FEB">
        <w:rPr>
          <w:b/>
          <w:sz w:val="24"/>
          <w:szCs w:val="24"/>
        </w:rPr>
        <w:t>sotware</w:t>
      </w:r>
      <w:proofErr w:type="spellEnd"/>
      <w:r w:rsidR="00AC09CC" w:rsidRPr="00042FEB">
        <w:rPr>
          <w:b/>
          <w:sz w:val="24"/>
          <w:szCs w:val="24"/>
        </w:rPr>
        <w:t>), em equipamento administrativo foi gasto 4000 € (material de escritório, economato) perfazendo um total de 4700€</w:t>
      </w:r>
    </w:p>
    <w:p w:rsidR="00AC09CC" w:rsidRDefault="00AC09CC"/>
    <w:tbl>
      <w:tblPr>
        <w:tblpPr w:leftFromText="141" w:rightFromText="141" w:horzAnchor="margin" w:tblpXSpec="center" w:tblpY="-1410"/>
        <w:tblW w:w="12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828"/>
        <w:gridCol w:w="1208"/>
        <w:gridCol w:w="1208"/>
        <w:gridCol w:w="1208"/>
        <w:gridCol w:w="1208"/>
        <w:gridCol w:w="1208"/>
        <w:gridCol w:w="1208"/>
      </w:tblGrid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DC2638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964FAA3" wp14:editId="21F0007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76250"/>
                  <wp:effectExtent l="0" t="0" r="9525" b="0"/>
                  <wp:wrapNone/>
                  <wp:docPr id="10574" name="Imagem 10574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4" name="Picture 5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DC2638" w:rsidRPr="00DC2638">
              <w:trPr>
                <w:trHeight w:val="285"/>
                <w:tblCellSpacing w:w="0" w:type="dxa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2638" w:rsidRPr="00DC2638" w:rsidRDefault="00DC2638" w:rsidP="00AC595A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  <w:bookmarkStart w:id="2" w:name="RANGE!A1:H88"/>
                  <w:bookmarkEnd w:id="2"/>
                </w:p>
              </w:tc>
            </w:tr>
          </w:tbl>
          <w:p w:rsidR="00DC2638" w:rsidRPr="00DC2638" w:rsidRDefault="00DC2638" w:rsidP="00DC26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FFFFFF"/>
                <w:sz w:val="16"/>
                <w:szCs w:val="16"/>
                <w:lang w:eastAsia="pt-PT"/>
              </w:rPr>
              <w:t>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330"/>
        </w:trPr>
        <w:tc>
          <w:tcPr>
            <w:tcW w:w="12156" w:type="dxa"/>
            <w:gridSpan w:val="8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Vendas + Prestações de Serviços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Taxa de variação dos preços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VENDAS - MERCADO NACIONAL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Lingerie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36 000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60 900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82 418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104 568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127 364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172 365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Quantidades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900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1 500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2 500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4 000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Taxa de crescimento das unidades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22,00%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30,00%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Preço Unitário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40,00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40,60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41,21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41,83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42,45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43,09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Produtos Eróticos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60 000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76 125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108 174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125 481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159 205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177 752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Quantidades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2 000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2 500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3 500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5 500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Taxa de crescimento das unidades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30,00%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Preço Unitário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30,00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30,45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30,91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31,37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31,84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32,32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Acessórios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80 000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101 500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128 778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146 395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164 511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188 525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Quantidades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1 600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2 500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2 800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3 100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3 500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Taxa de crescimento das unidades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15%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25,00%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30,00%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30,00%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Preço Unitário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50,00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50,75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51,51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52,28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53,07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53,86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 D *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Quantidades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Taxa de crescimento das unidades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Preço Unitário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TOTAL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176 000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238 525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319 370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376 444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451 080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538 642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VENDAS - EXPORTAÇÃO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 A *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Quantidades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Taxa de crescimento das unidades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Preço Unitário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 B *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Quantidades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Taxa de crescimento das unidades vendidas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Preço Unitário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0,00 </w:t>
            </w: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TOTAL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80808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808080"/>
                <w:sz w:val="16"/>
                <w:szCs w:val="16"/>
                <w:lang w:eastAsia="pt-PT"/>
              </w:rPr>
              <w:t xml:space="preserve">* Produtos / </w:t>
            </w:r>
            <w:proofErr w:type="spellStart"/>
            <w:r w:rsidRPr="00DC2638">
              <w:rPr>
                <w:rFonts w:ascii="Arial Narrow" w:eastAsia="Times New Roman" w:hAnsi="Arial Narrow" w:cs="Tahoma"/>
                <w:color w:val="808080"/>
                <w:sz w:val="16"/>
                <w:szCs w:val="16"/>
                <w:lang w:eastAsia="pt-PT"/>
              </w:rPr>
              <w:t>Familias</w:t>
            </w:r>
            <w:proofErr w:type="spellEnd"/>
            <w:r w:rsidRPr="00DC2638">
              <w:rPr>
                <w:rFonts w:ascii="Arial Narrow" w:eastAsia="Times New Roman" w:hAnsi="Arial Narrow" w:cs="Tahoma"/>
                <w:color w:val="808080"/>
                <w:sz w:val="16"/>
                <w:szCs w:val="16"/>
                <w:lang w:eastAsia="pt-PT"/>
              </w:rPr>
              <w:t xml:space="preserve"> de Produtos / Mercadorias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808080"/>
                <w:sz w:val="16"/>
                <w:szCs w:val="16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12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D4"/>
                <w:sz w:val="16"/>
                <w:szCs w:val="16"/>
                <w:lang w:eastAsia="pt-PT"/>
              </w:rPr>
              <w:t>NOTA: Caso não tenha conhecimento das quantidades, colocar o valor das vendas na linha das "Quantidades Vendidas" e o valor 1 na linha do "Preço Unitário".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D4"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PRESTAÇÕES DE SERVIÇOS - MERCADO NACIONAL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TOTAL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PRESTAÇÕES DE SERVIÇOS - EXPORTAÇÕES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2019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2020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2021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2022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2023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2024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Serviço 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crescimento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TOTAL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VENDAS - MERCADO NACIONAL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176 000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238 525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319 370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376 444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451 080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538 642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VENDAS - EXPORTAÇÕES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VENDAS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176 000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238 525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319 370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376 444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451 080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538 642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IVA VENDAS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23,00%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40 480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54 861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73 455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86 582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103 748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123 888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PRESTAÇÕES DE SERVIÇOS - MERCADO NACIONAL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PRESTAÇÕES DE SERVIÇOS - EXPORTAÇÕES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70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PRESTAÇÕES SERVIÇOS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IVA PRESTAÇÕES DE SERVIÇOS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23,00%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0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VOLUME DE NEGÓCIOS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176 000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238 525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319 370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376 444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451 080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538 642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IVA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40 480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54 861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73 455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86 582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103 748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123 888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85"/>
        </w:trPr>
        <w:tc>
          <w:tcPr>
            <w:tcW w:w="4908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VOLUME DE NEGÓCIOS + IVA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216 480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293 386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392 825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463 026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554 828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662 530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7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Perdas por imparidade                                                                %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2,00%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4 330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5 868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7 856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9 261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11 097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DC2638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13 251 </w:t>
            </w:r>
          </w:p>
        </w:tc>
      </w:tr>
      <w:tr w:rsidR="00DC2638" w:rsidRPr="00DC2638" w:rsidTr="00DC2638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38" w:rsidRPr="00DC2638" w:rsidRDefault="00DC2638" w:rsidP="00DC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DC2638" w:rsidRDefault="00DC2638"/>
    <w:p w:rsidR="00DC2638" w:rsidRPr="00042FEB" w:rsidRDefault="00220332">
      <w:pPr>
        <w:rPr>
          <w:b/>
          <w:sz w:val="24"/>
          <w:szCs w:val="24"/>
        </w:rPr>
      </w:pPr>
      <w:r w:rsidRPr="00042FEB">
        <w:rPr>
          <w:b/>
          <w:sz w:val="24"/>
          <w:szCs w:val="24"/>
        </w:rPr>
        <w:t>No primeiro ano do negocio foi atingido um total de vendas de 176000€ para o qual contribuiu a venda de acessórios com um valor total de 80000€</w:t>
      </w:r>
      <w:r w:rsidR="00784AA0" w:rsidRPr="00042FEB">
        <w:rPr>
          <w:b/>
          <w:sz w:val="24"/>
          <w:szCs w:val="24"/>
        </w:rPr>
        <w:t xml:space="preserve">. Prevê-se um aumento desse crescimento nos anos subsequentes. </w:t>
      </w:r>
    </w:p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p w:rsidR="0044501B" w:rsidRDefault="0044501B"/>
    <w:tbl>
      <w:tblPr>
        <w:tblW w:w="12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827"/>
        <w:gridCol w:w="1204"/>
        <w:gridCol w:w="1204"/>
        <w:gridCol w:w="1204"/>
        <w:gridCol w:w="1204"/>
        <w:gridCol w:w="1204"/>
        <w:gridCol w:w="1204"/>
      </w:tblGrid>
      <w:tr w:rsidR="0044501B" w:rsidRPr="0044501B" w:rsidTr="0044501B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44501B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76250"/>
                  <wp:effectExtent l="0" t="0" r="9525" b="0"/>
                  <wp:wrapNone/>
                  <wp:docPr id="13560" name="Imagem 13560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" name="Picture 2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7"/>
            </w:tblGrid>
            <w:tr w:rsidR="0044501B" w:rsidRPr="0044501B">
              <w:trPr>
                <w:trHeight w:val="285"/>
                <w:tblCellSpacing w:w="0" w:type="dxa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501B" w:rsidRPr="0044501B" w:rsidRDefault="0044501B" w:rsidP="00445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  <w:bookmarkStart w:id="3" w:name="RANGE!A1:H29"/>
                  <w:bookmarkEnd w:id="3"/>
                </w:p>
              </w:tc>
            </w:tr>
          </w:tbl>
          <w:p w:rsidR="0044501B" w:rsidRPr="0044501B" w:rsidRDefault="0044501B" w:rsidP="00445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44501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330"/>
        </w:trPr>
        <w:tc>
          <w:tcPr>
            <w:tcW w:w="12344" w:type="dxa"/>
            <w:gridSpan w:val="8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CMVMC - Custo das Mercadorias Vendidas e Matérias Consumidas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510"/>
        </w:trPr>
        <w:tc>
          <w:tcPr>
            <w:tcW w:w="4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CMVMC</w:t>
            </w:r>
          </w:p>
        </w:tc>
        <w:tc>
          <w:tcPr>
            <w:tcW w:w="8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Margem Bruta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MERCADO NACIONAL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88 000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119 263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159 685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188 222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225 540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269 321 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Lingerie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50,00%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18 000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30 450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41 209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52 284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63 682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86 183 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Produtos Eróticos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50,00%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38 063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54 087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62 741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79 602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88 876 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Acessórios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50,00%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40 000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50 750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64 389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73 197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82 256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94 262 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 D *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MERCADO EXTERNO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 A *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Produto B *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44501B" w:rsidRPr="0044501B" w:rsidTr="0044501B">
        <w:trPr>
          <w:trHeight w:val="285"/>
        </w:trPr>
        <w:tc>
          <w:tcPr>
            <w:tcW w:w="5096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CMVMC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88 000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119 263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159 685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188 222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225 540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269 321 </w:t>
            </w:r>
          </w:p>
        </w:tc>
      </w:tr>
      <w:tr w:rsidR="0044501B" w:rsidRPr="0044501B" w:rsidTr="0044501B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85"/>
        </w:trPr>
        <w:tc>
          <w:tcPr>
            <w:tcW w:w="4268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IVA</w:t>
            </w:r>
          </w:p>
        </w:tc>
        <w:tc>
          <w:tcPr>
            <w:tcW w:w="82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23,00%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20 240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27 430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36 728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43 291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51 874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61 944 </w:t>
            </w:r>
          </w:p>
        </w:tc>
      </w:tr>
      <w:tr w:rsidR="0044501B" w:rsidRPr="0044501B" w:rsidTr="0044501B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85"/>
        </w:trPr>
        <w:tc>
          <w:tcPr>
            <w:tcW w:w="5096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TOTAL CMVMC + IVA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108 240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146 693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196 412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231 513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277 414 </w:t>
            </w:r>
          </w:p>
        </w:tc>
        <w:tc>
          <w:tcPr>
            <w:tcW w:w="120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331 265 </w:t>
            </w:r>
          </w:p>
        </w:tc>
      </w:tr>
      <w:tr w:rsidR="0044501B" w:rsidRPr="0044501B" w:rsidTr="0044501B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NOTA: Mapa construído caso a caso: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a) Introduzir a Margem Bruta </w:t>
            </w:r>
            <w:proofErr w:type="spell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directamente</w:t>
            </w:r>
            <w:proofErr w:type="spell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, quando conhecida e passível de ser utilizada, ou </w:t>
            </w:r>
            <w:proofErr w:type="spell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efectuar</w:t>
            </w:r>
            <w:proofErr w:type="spell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a </w:t>
            </w:r>
            <w:proofErr w:type="spell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respectiva</w:t>
            </w:r>
            <w:proofErr w:type="spell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fórmula de cálculo;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b) </w:t>
            </w:r>
            <w:proofErr w:type="spell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Efectuar</w:t>
            </w:r>
            <w:proofErr w:type="spell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os cálculos auxiliares considerados necessários para alcançar a o nível de matéria-prima por unidade produzida e introduzir manualmente os valores;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c) Caso não seja possível alcançar o nível do consumo de matéria-prima por produto, introduzir o valor do custo total, após a realização dos </w:t>
            </w:r>
            <w:proofErr w:type="spell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respectivos</w:t>
            </w:r>
            <w:proofErr w:type="spell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cálculos auxiliares.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NOTA 2</w:t>
            </w:r>
            <w:proofErr w:type="gram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: Está</w:t>
            </w:r>
            <w:proofErr w:type="gram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disponível uma folha para cálculos auxiliares. Contém mapas para cálculo do CMVMC de </w:t>
            </w:r>
            <w:proofErr w:type="spellStart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projectos</w:t>
            </w:r>
            <w:proofErr w:type="spellEnd"/>
            <w:r w:rsidRPr="0044501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industriais.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4501B" w:rsidRPr="0044501B" w:rsidTr="0044501B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01B" w:rsidRPr="0044501B" w:rsidRDefault="0044501B" w:rsidP="0044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44501B" w:rsidRDefault="0044501B"/>
    <w:p w:rsidR="00784AA0" w:rsidRPr="007A3B8E" w:rsidRDefault="00784AA0">
      <w:pPr>
        <w:rPr>
          <w:b/>
          <w:sz w:val="24"/>
          <w:szCs w:val="24"/>
        </w:rPr>
      </w:pPr>
      <w:r w:rsidRPr="007A3B8E">
        <w:rPr>
          <w:b/>
          <w:sz w:val="24"/>
          <w:szCs w:val="24"/>
        </w:rPr>
        <w:t>A margem bruta nos produtos vendidos é de 50%, o total de custos das mercadorias vendidas no primeiro ano é de 88000€ e ao longo dos anos essa margem não terá alteração.</w:t>
      </w:r>
    </w:p>
    <w:p w:rsidR="00BF173A" w:rsidRDefault="00BF173A">
      <w:r>
        <w:rPr>
          <w:noProof/>
          <w:lang w:eastAsia="pt-PT"/>
        </w:rPr>
        <w:drawing>
          <wp:inline distT="0" distB="0" distL="0" distR="0" wp14:anchorId="50BCD44C" wp14:editId="1744E045">
            <wp:extent cx="9265622" cy="5791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8585" cy="579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3A" w:rsidRPr="000E256C" w:rsidRDefault="00BF173A">
      <w:pPr>
        <w:rPr>
          <w:b/>
          <w:sz w:val="24"/>
          <w:szCs w:val="24"/>
        </w:rPr>
      </w:pPr>
      <w:r w:rsidRPr="000E256C">
        <w:rPr>
          <w:b/>
          <w:sz w:val="24"/>
          <w:szCs w:val="24"/>
        </w:rPr>
        <w:t>Nos serviços e fornecimentos externos os custos com serviços tiveram um total de 15</w:t>
      </w:r>
      <w:r w:rsidR="003E0DD0" w:rsidRPr="000E256C">
        <w:rPr>
          <w:b/>
          <w:sz w:val="24"/>
          <w:szCs w:val="24"/>
        </w:rPr>
        <w:t>252.36€ a taxa de inflação de 1.5%</w:t>
      </w:r>
    </w:p>
    <w:p w:rsidR="003E0DD0" w:rsidRDefault="003E0DD0"/>
    <w:p w:rsidR="003E0DD0" w:rsidRDefault="003E0DD0"/>
    <w:tbl>
      <w:tblPr>
        <w:tblW w:w="11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577"/>
        <w:gridCol w:w="1336"/>
        <w:gridCol w:w="1216"/>
        <w:gridCol w:w="1216"/>
        <w:gridCol w:w="1216"/>
        <w:gridCol w:w="1216"/>
        <w:gridCol w:w="1216"/>
        <w:gridCol w:w="1216"/>
      </w:tblGrid>
      <w:tr w:rsidR="003E0DD0" w:rsidRPr="003E0DD0" w:rsidTr="003E0DD0">
        <w:trPr>
          <w:trHeight w:val="27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3E0DD0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76250"/>
                  <wp:effectExtent l="0" t="0" r="9525" b="0"/>
                  <wp:wrapNone/>
                  <wp:docPr id="15608" name="Imagem 15608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" name="Picture 2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3E0DD0" w:rsidRPr="003E0DD0">
              <w:trPr>
                <w:trHeight w:val="270"/>
                <w:tblCellSpacing w:w="0" w:type="dxa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0DD0" w:rsidRPr="003E0DD0" w:rsidRDefault="003E0DD0" w:rsidP="003E0D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  <w:bookmarkStart w:id="4" w:name="RANGE!A1:I102"/>
                  <w:bookmarkEnd w:id="4"/>
                </w:p>
              </w:tc>
            </w:tr>
          </w:tbl>
          <w:p w:rsidR="003E0DD0" w:rsidRPr="003E0DD0" w:rsidRDefault="003E0DD0" w:rsidP="003E0D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3E0DD0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315"/>
        </w:trPr>
        <w:tc>
          <w:tcPr>
            <w:tcW w:w="11892" w:type="dxa"/>
            <w:gridSpan w:val="9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Gastos com o Pessoal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Nº Meses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14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14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14 </w:t>
            </w: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Incremento Anual (Vencimentos + </w:t>
            </w:r>
            <w:proofErr w:type="spellStart"/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Sub</w:t>
            </w:r>
            <w:proofErr w:type="spellEnd"/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. Almoço)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1,50%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  <w:t>Quadro de Pessoal (n.º pessoas)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Administração / </w:t>
            </w:r>
            <w:proofErr w:type="spellStart"/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Direcção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Administrativa Financeira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Comercial / Marketing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Produção / Operacional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Qualidade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Manutenção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Aprovisionamento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Investigação &amp; Desenvolvimento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70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 </w:t>
            </w:r>
          </w:p>
        </w:tc>
      </w:tr>
      <w:tr w:rsidR="003E0DD0" w:rsidRPr="003E0DD0" w:rsidTr="003E0DD0">
        <w:trPr>
          <w:trHeight w:val="27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  <w:t>Quadro de Pessoal (n.º meses de trabalho)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Administração / </w:t>
            </w:r>
            <w:proofErr w:type="spellStart"/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Direcção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Administrativa Financeira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Comercial / Marketing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Produção / Operacional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Qualidade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Manutenção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Aprovisionamento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Investigação &amp; Desenvolvimento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  <w:t>Remuneração base mensal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Administração / </w:t>
            </w:r>
            <w:proofErr w:type="spellStart"/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Direcção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1 293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Administrativa Financeira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754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Comercial / Marketing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700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Produção / Operacional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603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Qualidade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Manutenção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603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Aprovisionamento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Investigação &amp; Desenvolvimento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630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u w:val="single"/>
                <w:lang w:eastAsia="pt-PT"/>
              </w:rPr>
              <w:t>Remuneração base anual - TOTAL Colaboradores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Administração / </w:t>
            </w:r>
            <w:proofErr w:type="spellStart"/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Direcção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19 600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19 894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20 192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20 495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20 803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21 115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Administrativa Financeira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11 433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11 605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11 779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11 956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12 135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12 317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Comercial / Marketing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10 617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10 776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10 938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11 102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11 268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11 437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Produção / Operacional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Qualidade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Manutenção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Aprovisionamento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Investigação &amp; Desenvolvimento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9 698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9 844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9 992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10 142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10 294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70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41 650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51 973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52 753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53 544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54 347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55 162 </w:t>
            </w:r>
          </w:p>
        </w:tc>
      </w:tr>
      <w:tr w:rsidR="003E0DD0" w:rsidRPr="003E0DD0" w:rsidTr="003E0DD0">
        <w:trPr>
          <w:trHeight w:val="27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i/>
                <w:i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i/>
                <w:iCs/>
                <w:sz w:val="16"/>
                <w:szCs w:val="16"/>
                <w:u w:val="single"/>
                <w:lang w:eastAsia="pt-PT"/>
              </w:rPr>
              <w:t>Outros Gastos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Segurança Social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Órgãos Sociais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23,75%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4 655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4 725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4 796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4 868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4 941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5 015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Pessoal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23,75%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5 237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7 619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7 733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7 849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7 967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8 086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Seguros Acidentes de Trabalho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21,00%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8 747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10 914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11 078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11 244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11 413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11 584 </w:t>
            </w:r>
          </w:p>
        </w:tc>
      </w:tr>
      <w:tr w:rsidR="003E0DD0" w:rsidRPr="003E0DD0" w:rsidTr="003E0DD0">
        <w:trPr>
          <w:trHeight w:val="255"/>
        </w:trPr>
        <w:tc>
          <w:tcPr>
            <w:tcW w:w="32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Subsídio Alimentação  - nº dias úteis/mês x subsidio/dia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4,71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283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</w:tr>
      <w:tr w:rsidR="003E0DD0" w:rsidRPr="003E0DD0" w:rsidTr="003E0DD0">
        <w:trPr>
          <w:trHeight w:val="255"/>
        </w:trPr>
        <w:tc>
          <w:tcPr>
            <w:tcW w:w="32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N.º meses subsidio alimentação (meses)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12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Comissões &amp; Prémios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Órgãos Sociais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Pessoal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Formação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lastRenderedPageBreak/>
              <w:t>Outros custos com pessoal</w:t>
            </w:r>
          </w:p>
        </w:tc>
        <w:tc>
          <w:tcPr>
            <w:tcW w:w="57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8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OUTROS GASTOS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18 921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23 597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23 946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24 300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24 660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25 024 </w:t>
            </w:r>
          </w:p>
        </w:tc>
      </w:tr>
      <w:tr w:rsidR="003E0DD0" w:rsidRPr="003E0DD0" w:rsidTr="003E0DD0">
        <w:trPr>
          <w:trHeight w:val="27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70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GASTOS COM PESSOAL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60 571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75 570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76 699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77 844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79 007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80 187 </w:t>
            </w:r>
          </w:p>
        </w:tc>
      </w:tr>
      <w:tr w:rsidR="003E0DD0" w:rsidRPr="003E0DD0" w:rsidTr="003E0DD0">
        <w:trPr>
          <w:trHeight w:val="27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i/>
                <w:i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i/>
                <w:iCs/>
                <w:sz w:val="16"/>
                <w:szCs w:val="16"/>
                <w:u w:val="single"/>
                <w:lang w:eastAsia="pt-PT"/>
              </w:rPr>
              <w:t>QUADRO RESUMO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Remunerações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Órgãos Sociais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19 600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19 894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20 192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20 495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20 803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21 115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Pessoal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22 050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32 079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32 561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33 049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33 545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34 048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Encargos sobre remunerações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9 892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12 344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12 529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12 717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12 908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13 101 </w:t>
            </w: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Seguros Acidentes de Trabalho e doenças profissionais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8 747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10 914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11 078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11 244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11 413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11 584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Gastos de </w:t>
            </w:r>
            <w:proofErr w:type="spellStart"/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acção</w:t>
            </w:r>
            <w:proofErr w:type="spellEnd"/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social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283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339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 gastos com pessoal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70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GASTOS COM PESSOAL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60 571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75 570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76 699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77 844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79 007 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80 187 </w:t>
            </w:r>
          </w:p>
        </w:tc>
      </w:tr>
      <w:tr w:rsidR="003E0DD0" w:rsidRPr="003E0DD0" w:rsidTr="003E0DD0">
        <w:trPr>
          <w:trHeight w:val="27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E0DD0" w:rsidRPr="003E0DD0" w:rsidTr="003E0DD0">
        <w:trPr>
          <w:trHeight w:val="255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i/>
                <w:iCs/>
                <w:sz w:val="16"/>
                <w:szCs w:val="16"/>
                <w:u w:val="single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i/>
                <w:iCs/>
                <w:sz w:val="16"/>
                <w:szCs w:val="16"/>
                <w:u w:val="single"/>
                <w:lang w:eastAsia="pt-PT"/>
              </w:rPr>
              <w:t>Retenções Colaboradores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Retenção SS Colaborador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Gerência / Administração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11,00%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2 156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2 188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2 221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2 254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2 288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2 323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 Pessoal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11,00%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2 426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3 529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3 582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3 635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3 690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3 745 </w:t>
            </w:r>
          </w:p>
        </w:tc>
      </w:tr>
      <w:tr w:rsidR="003E0DD0" w:rsidRPr="003E0DD0" w:rsidTr="003E0DD0">
        <w:trPr>
          <w:trHeight w:val="255"/>
        </w:trPr>
        <w:tc>
          <w:tcPr>
            <w:tcW w:w="2683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Retenção IRS Colaborador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15,00%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6 248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7 796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7 913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8 032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8 152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8 274 </w:t>
            </w:r>
          </w:p>
        </w:tc>
      </w:tr>
      <w:tr w:rsidR="003E0DD0" w:rsidRPr="003E0DD0" w:rsidTr="003E0DD0">
        <w:trPr>
          <w:trHeight w:val="270"/>
        </w:trPr>
        <w:tc>
          <w:tcPr>
            <w:tcW w:w="4596" w:type="dxa"/>
            <w:gridSpan w:val="3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3E0DD0" w:rsidRPr="003E0DD0" w:rsidRDefault="003E0DD0" w:rsidP="003E0DD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 Retenções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10 829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13 513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13 716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13 921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14 130 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3E0DD0" w:rsidRPr="003E0DD0" w:rsidRDefault="003E0DD0" w:rsidP="003E0DD0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3E0DD0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14 342 </w:t>
            </w:r>
          </w:p>
        </w:tc>
      </w:tr>
    </w:tbl>
    <w:p w:rsidR="003E0DD0" w:rsidRDefault="003E0DD0"/>
    <w:p w:rsidR="003E0DD0" w:rsidRPr="000E256C" w:rsidRDefault="003E0DD0">
      <w:pPr>
        <w:rPr>
          <w:b/>
          <w:sz w:val="24"/>
          <w:szCs w:val="24"/>
        </w:rPr>
      </w:pPr>
      <w:r w:rsidRPr="000E256C">
        <w:rPr>
          <w:b/>
          <w:sz w:val="24"/>
          <w:szCs w:val="24"/>
        </w:rPr>
        <w:t xml:space="preserve">Os gastos com pessoal em 14 meses/ano (ferias e Natal) fixaram-se no primeiro ano em 60571€, esses gastos inclui salários, comercial/marketing, manutenção e aprovisionamento. A variação anual é de1.5% </w:t>
      </w:r>
    </w:p>
    <w:p w:rsidR="000E256C" w:rsidRDefault="000E256C"/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800"/>
        <w:gridCol w:w="1200"/>
        <w:gridCol w:w="1200"/>
        <w:gridCol w:w="1200"/>
        <w:gridCol w:w="1200"/>
        <w:gridCol w:w="1200"/>
        <w:gridCol w:w="1200"/>
      </w:tblGrid>
      <w:tr w:rsidR="000E256C" w:rsidRPr="000E256C" w:rsidTr="000E256C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0E256C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66725"/>
                  <wp:effectExtent l="0" t="0" r="0" b="9525"/>
                  <wp:wrapNone/>
                  <wp:docPr id="2" name="Imagem 2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Picture 540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0E256C" w:rsidRPr="000E256C">
              <w:trPr>
                <w:trHeight w:val="270"/>
                <w:tblCellSpacing w:w="0" w:type="dxa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256C" w:rsidRPr="000E256C" w:rsidRDefault="000E256C" w:rsidP="000E25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  <w:bookmarkStart w:id="5" w:name="RANGE!A1:H27"/>
                  <w:bookmarkEnd w:id="5"/>
                </w:p>
              </w:tc>
            </w:tr>
          </w:tbl>
          <w:p w:rsidR="000E256C" w:rsidRPr="000E256C" w:rsidRDefault="000E256C" w:rsidP="000E2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70"/>
        </w:trPr>
        <w:tc>
          <w:tcPr>
            <w:tcW w:w="11240" w:type="dxa"/>
            <w:gridSpan w:val="8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Investimento em Fundo Maneio Necessário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Necessidades Fundo Maneio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Reserva Segurança Tesouraria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5 000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Clientes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Inventários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7 333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9 939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13 307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15 685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18 795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22 443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Estado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40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40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40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12 333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14 939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18 307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20 685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23 795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27 443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Recursos Fundo Maneio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Fornecedores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10 384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13 607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17 898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20 846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24 694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29 206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Estado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5 992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8 153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10 430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12 093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14 262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16 803</w:t>
            </w:r>
          </w:p>
        </w:tc>
      </w:tr>
      <w:tr w:rsidR="000E256C" w:rsidRPr="000E256C" w:rsidTr="000E256C">
        <w:trPr>
          <w:trHeight w:val="255"/>
        </w:trPr>
        <w:tc>
          <w:tcPr>
            <w:tcW w:w="40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70"/>
        </w:trPr>
        <w:tc>
          <w:tcPr>
            <w:tcW w:w="4040" w:type="dxa"/>
            <w:gridSpan w:val="2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16 376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21 760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28 328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32 939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38 957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46 009</w:t>
            </w:r>
          </w:p>
        </w:tc>
      </w:tr>
      <w:tr w:rsidR="000E256C" w:rsidRPr="000E256C" w:rsidTr="000E256C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70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Fundo Maneio Necessário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200" w:firstLine="32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-4 042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-6 822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-10 021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-12 254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-15 162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-18 565</w:t>
            </w:r>
          </w:p>
        </w:tc>
      </w:tr>
      <w:tr w:rsidR="000E256C" w:rsidRPr="000E256C" w:rsidTr="000E256C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200" w:firstLine="32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Investimento em Fundo de Maneio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200" w:firstLine="32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-4 042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-2 779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-3 199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-2 234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-2 907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-3 404</w:t>
            </w:r>
          </w:p>
        </w:tc>
      </w:tr>
      <w:tr w:rsidR="000E256C" w:rsidRPr="000E256C" w:rsidTr="000E256C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i/>
                <w:i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i/>
                <w:iCs/>
                <w:sz w:val="16"/>
                <w:szCs w:val="16"/>
                <w:lang w:eastAsia="pt-PT"/>
              </w:rPr>
              <w:t>* A considerar caso seja necessário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i/>
                <w:i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ESTADO</w:t>
            </w:r>
          </w:p>
        </w:tc>
        <w:tc>
          <w:tcPr>
            <w:tcW w:w="8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5 992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8 153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10 430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12 093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14 262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16 803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SS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1 033,81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1 290,05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1 309,40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1 329,04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1 348,98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1 369,21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446,25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556,86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565,21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573,69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582,29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591,03</w:t>
            </w:r>
          </w:p>
        </w:tc>
      </w:tr>
      <w:tr w:rsidR="000E256C" w:rsidRPr="000E256C" w:rsidTr="000E256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4 511,99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6 306,14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8 555,12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10 190,66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12 331,00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14 842,91</w:t>
            </w:r>
          </w:p>
        </w:tc>
      </w:tr>
    </w:tbl>
    <w:p w:rsidR="000E256C" w:rsidRDefault="000E256C"/>
    <w:p w:rsidR="000E256C" w:rsidRPr="000E256C" w:rsidRDefault="000E256C">
      <w:pPr>
        <w:rPr>
          <w:b/>
          <w:sz w:val="24"/>
          <w:szCs w:val="24"/>
        </w:rPr>
      </w:pPr>
      <w:r w:rsidRPr="000E256C">
        <w:rPr>
          <w:b/>
          <w:sz w:val="24"/>
          <w:szCs w:val="24"/>
        </w:rPr>
        <w:t>Neste caso não existe necessidade de fundo de maneio, este e um tipo de negocio em que o recebimento é a pronto pagamento.</w:t>
      </w:r>
    </w:p>
    <w:p w:rsidR="000E256C" w:rsidRPr="000E256C" w:rsidRDefault="000E256C">
      <w:pPr>
        <w:rPr>
          <w:b/>
        </w:rPr>
      </w:pPr>
    </w:p>
    <w:p w:rsidR="000E256C" w:rsidRDefault="000E256C"/>
    <w:p w:rsidR="000E256C" w:rsidRDefault="000E256C"/>
    <w:p w:rsidR="000E256C" w:rsidRDefault="000E256C"/>
    <w:p w:rsidR="000E256C" w:rsidRDefault="000E256C"/>
    <w:p w:rsidR="000E256C" w:rsidRDefault="000E256C"/>
    <w:p w:rsidR="000E256C" w:rsidRDefault="000E256C"/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200"/>
        <w:gridCol w:w="1200"/>
        <w:gridCol w:w="1200"/>
        <w:gridCol w:w="1200"/>
        <w:gridCol w:w="1200"/>
        <w:gridCol w:w="1240"/>
      </w:tblGrid>
      <w:tr w:rsidR="000E256C" w:rsidRPr="000E256C" w:rsidTr="000E256C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0E256C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76250"/>
                  <wp:effectExtent l="0" t="0" r="9525" b="0"/>
                  <wp:wrapNone/>
                  <wp:docPr id="23706" name="Imagem 23706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6" name="Picture 687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0E256C" w:rsidRPr="000E256C">
              <w:trPr>
                <w:trHeight w:val="270"/>
                <w:tblCellSpacing w:w="0" w:type="dxa"/>
              </w:trPr>
              <w:tc>
                <w:tcPr>
                  <w:tcW w:w="5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256C" w:rsidRPr="000E256C" w:rsidRDefault="000E256C" w:rsidP="000E25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  <w:bookmarkStart w:id="6" w:name="RANGE!A1:G13"/>
                  <w:bookmarkEnd w:id="6"/>
                </w:p>
              </w:tc>
            </w:tr>
          </w:tbl>
          <w:p w:rsidR="000E256C" w:rsidRPr="000E256C" w:rsidRDefault="000E256C" w:rsidP="000E2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0E256C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315"/>
        </w:trPr>
        <w:tc>
          <w:tcPr>
            <w:tcW w:w="12880" w:type="dxa"/>
            <w:gridSpan w:val="7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Ponto Crítico Operacional Previsional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Vendas e serviços prestados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176 000,00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238 525,00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319 369,75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376 444,22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451 079,51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538 642,00 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Variação nos inventários da produção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CMVMC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88 000,00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119 262,50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159 684,88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188 222,11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225 539,75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269 321,00 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FSE Variáveis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30,45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30,91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31,37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31,84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32,32 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Margem Bruta de Contribuição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87 970,00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119 232,05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159 653,97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188 190,74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225 507,91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269 288,68 </w:t>
            </w:r>
          </w:p>
        </w:tc>
      </w:tr>
      <w:tr w:rsidR="000E256C" w:rsidRPr="000E256C" w:rsidTr="000E25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Ponto Crítico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EECE1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153 413,98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EECE1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185 614,22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EECE1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192 572,17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EECE1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197 140,42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EECE1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201 751,31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EECE1"/>
            <w:noWrap/>
            <w:vAlign w:val="bottom"/>
            <w:hideMark/>
          </w:tcPr>
          <w:p w:rsidR="000E256C" w:rsidRPr="000E256C" w:rsidRDefault="000E256C" w:rsidP="000E256C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E256C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204 804,44 </w:t>
            </w:r>
          </w:p>
        </w:tc>
      </w:tr>
    </w:tbl>
    <w:p w:rsidR="000E256C" w:rsidRDefault="000E256C"/>
    <w:p w:rsidR="000E256C" w:rsidRDefault="00007E86">
      <w:pPr>
        <w:rPr>
          <w:b/>
          <w:sz w:val="24"/>
          <w:szCs w:val="24"/>
        </w:rPr>
      </w:pPr>
      <w:r w:rsidRPr="00007E86">
        <w:rPr>
          <w:b/>
          <w:sz w:val="24"/>
          <w:szCs w:val="24"/>
        </w:rPr>
        <w:t>Com base que a empresa fatura a margem de contribuição está acima do ponto critico.</w:t>
      </w: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200"/>
        <w:gridCol w:w="1200"/>
        <w:gridCol w:w="1200"/>
        <w:gridCol w:w="1200"/>
        <w:gridCol w:w="1200"/>
        <w:gridCol w:w="1240"/>
      </w:tblGrid>
      <w:tr w:rsidR="00007E86" w:rsidRPr="00007E86" w:rsidTr="00007E8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007E86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76250"/>
                  <wp:effectExtent l="0" t="0" r="9525" b="0"/>
                  <wp:wrapNone/>
                  <wp:docPr id="6053" name="Imagem 6053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" name="Picture 687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007E86" w:rsidRPr="00007E86">
              <w:trPr>
                <w:trHeight w:val="270"/>
                <w:tblCellSpacing w:w="0" w:type="dxa"/>
              </w:trPr>
              <w:tc>
                <w:tcPr>
                  <w:tcW w:w="5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7E86" w:rsidRPr="00007E86" w:rsidRDefault="00007E86" w:rsidP="00007E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007E86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315"/>
        </w:trPr>
        <w:tc>
          <w:tcPr>
            <w:tcW w:w="12880" w:type="dxa"/>
            <w:gridSpan w:val="7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Demonstração de Resultados Previsional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Vendas e serviços prestados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176 000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238 525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319 370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376 444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451 080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538 642 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Subsídios à Exploração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Ganhos/perdas imputados de subsidiárias, associadas e empreendimentos conjuntos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Variação nos inventários da produção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Trabalhos para a própria entidade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CMVMC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88 000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119 263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159 685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188 222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225 540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269 321 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Fornecimento e serviços externos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15 252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15 469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16 937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17 191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17 449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17 711 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Gastos com o pessoal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60 571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75 570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76 699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77 844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79 007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80 187 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Imparidade de inventários (perdas/reversões)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Imparidade de dívidas a receber (perdas/reversões)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4 330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5 868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7 856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9 261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11 097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13 251 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Provisões (aumentos/reduções)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Imparidade de investimentos não depreciáveis/amortizáveis (perdas/reversões)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Aumentos/reduções de justo valor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 rendimentos e ganhos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Outros gastos e perdas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EBITDA (Resultado antes de depreciações, gastos de financiamento e impostos)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7 847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22 356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58 193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83 926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117 987 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158 173 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Gastos/reversões de depreciação e amortização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888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1 775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2 663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3 550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4 438 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4 525 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Imparidade de </w:t>
            </w:r>
            <w:proofErr w:type="spellStart"/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depreciáveis/amortizáveis (perdas/reversões)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EBIT (Resultado Operacional)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6 960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20 581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55 530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80 376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113 550 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153 648 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Juros e rendimentos similares obtidos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Juros e gastos similares suportados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color w:val="FF0000"/>
                <w:sz w:val="16"/>
                <w:szCs w:val="16"/>
                <w:lang w:eastAsia="pt-PT"/>
              </w:rPr>
              <w:t xml:space="preserve">-375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503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904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1 226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1 413 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RESULTADO ANTES DE IMPOSTOS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7 335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20 555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55 027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79 472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112 324 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152 235 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Imposto sobre o rendimento do período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1 540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4 317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11 556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16 689 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23 588 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31 969 </w:t>
            </w:r>
          </w:p>
        </w:tc>
      </w:tr>
      <w:tr w:rsidR="00007E86" w:rsidRPr="00007E86" w:rsidTr="00007E8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RESULTADO LÍQUIDO DO PERÍODO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5 795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16 238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43 472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62 783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88 736 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120 266 </w:t>
            </w:r>
          </w:p>
        </w:tc>
      </w:tr>
    </w:tbl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O EBIDTDA como se verifica no quadro acima e positivo e com uma tendência de crescimento, o que torna o projeto viável.</w:t>
      </w: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</w:p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800"/>
        <w:gridCol w:w="1200"/>
        <w:gridCol w:w="1200"/>
        <w:gridCol w:w="1200"/>
        <w:gridCol w:w="1200"/>
        <w:gridCol w:w="1200"/>
        <w:gridCol w:w="1200"/>
      </w:tblGrid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007E86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-123825</wp:posOffset>
                  </wp:positionV>
                  <wp:extent cx="1323975" cy="476250"/>
                  <wp:effectExtent l="0" t="0" r="9525" b="0"/>
                  <wp:wrapNone/>
                  <wp:docPr id="18680" name="Imagem 18680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0" name="Picture 2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007E86" w:rsidRPr="00007E86">
              <w:trPr>
                <w:trHeight w:val="255"/>
                <w:tblCellSpacing w:w="0" w:type="dxa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7E86" w:rsidRPr="00007E86" w:rsidRDefault="00007E86" w:rsidP="00007E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Euros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70"/>
        </w:trPr>
        <w:tc>
          <w:tcPr>
            <w:tcW w:w="11240" w:type="dxa"/>
            <w:gridSpan w:val="8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 xml:space="preserve">Mapa de Cash </w:t>
            </w:r>
            <w:proofErr w:type="spellStart"/>
            <w:r w:rsidRPr="00007E86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>Flows</w:t>
            </w:r>
            <w:proofErr w:type="spellEnd"/>
            <w:r w:rsidRPr="00007E86"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  <w:t xml:space="preserve"> Operacionais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24"/>
                <w:szCs w:val="24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Meios Libertos do </w:t>
            </w:r>
            <w:proofErr w:type="spellStart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Projecto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Resultados Operacionais (EBIT) x (1-IRC)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16 259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43 869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63 497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89 704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121 382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Depreciações e amortizações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888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1 775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2 663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3 550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4 438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4 525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Provisões do exercício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6 386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18 034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46 531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67 047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94 142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125 907</w:t>
            </w: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proofErr w:type="gramStart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Investim</w:t>
            </w:r>
            <w:proofErr w:type="spellEnd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./</w:t>
            </w:r>
            <w:proofErr w:type="spellStart"/>
            <w:proofErr w:type="gramEnd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Desinvest</w:t>
            </w:r>
            <w:proofErr w:type="spellEnd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. em Fundo Maneio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200" w:firstLine="32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Fundo de Maneio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4 042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2 779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3 199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2 907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3 404</w:t>
            </w:r>
          </w:p>
        </w:tc>
      </w:tr>
      <w:tr w:rsidR="00007E86" w:rsidRPr="00007E86" w:rsidTr="00007E86">
        <w:trPr>
          <w:trHeight w:val="2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</w:pPr>
            <w:r w:rsidRPr="00007E86">
              <w:rPr>
                <w:rFonts w:ascii="Tahoma" w:eastAsia="Times New Roman" w:hAnsi="Tahoma" w:cs="Tahoma"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CASH FLOW de Exploração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10 428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20 813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49 730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69 281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97 049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129 311</w:t>
            </w: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proofErr w:type="gramStart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Investim</w:t>
            </w:r>
            <w:proofErr w:type="spellEnd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./</w:t>
            </w:r>
            <w:proofErr w:type="spellStart"/>
            <w:proofErr w:type="gramEnd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Desinvest</w:t>
            </w:r>
            <w:proofErr w:type="spellEnd"/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. em Capital Fixo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200" w:firstLine="32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  Capital Fixo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-4 700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-4 700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-4 700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-4 700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-4 700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-4 700</w:t>
            </w:r>
          </w:p>
        </w:tc>
      </w:tr>
      <w:tr w:rsidR="00007E86" w:rsidRPr="00007E86" w:rsidTr="00007E86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Free cash-flow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16 113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45 030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64 581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92 349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124 611</w:t>
            </w: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007E86" w:rsidRPr="00007E86" w:rsidTr="00007E86">
        <w:trPr>
          <w:trHeight w:val="270"/>
        </w:trPr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CASH FLOW acumulado</w:t>
            </w:r>
          </w:p>
        </w:tc>
        <w:tc>
          <w:tcPr>
            <w:tcW w:w="8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007E86" w:rsidRPr="00007E86" w:rsidRDefault="00007E86" w:rsidP="00007E86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21 841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66 871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131 452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223 802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007E86" w:rsidRPr="00007E86" w:rsidRDefault="00007E86" w:rsidP="00007E86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007E86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348 412</w:t>
            </w:r>
          </w:p>
        </w:tc>
      </w:tr>
    </w:tbl>
    <w:p w:rsidR="00007E86" w:rsidRDefault="00007E86">
      <w:pPr>
        <w:rPr>
          <w:b/>
          <w:sz w:val="24"/>
          <w:szCs w:val="24"/>
        </w:rPr>
      </w:pPr>
    </w:p>
    <w:p w:rsidR="00007E86" w:rsidRDefault="00007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O Cash-</w:t>
      </w:r>
      <w:r w:rsidR="008B3D5B">
        <w:rPr>
          <w:b/>
          <w:sz w:val="24"/>
          <w:szCs w:val="24"/>
        </w:rPr>
        <w:t>Flow é positivo com tendência para um crescimento ao longo dos anos.</w:t>
      </w:r>
    </w:p>
    <w:p w:rsidR="008B3D5B" w:rsidRDefault="008B3D5B">
      <w:pPr>
        <w:rPr>
          <w:b/>
          <w:sz w:val="24"/>
          <w:szCs w:val="24"/>
        </w:rPr>
      </w:pPr>
    </w:p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260"/>
        <w:gridCol w:w="1200"/>
        <w:gridCol w:w="1200"/>
        <w:gridCol w:w="1200"/>
        <w:gridCol w:w="1200"/>
        <w:gridCol w:w="1200"/>
        <w:gridCol w:w="1200"/>
        <w:gridCol w:w="1200"/>
      </w:tblGrid>
      <w:tr w:rsidR="008B3D5B" w:rsidRPr="008B3D5B" w:rsidTr="008B3D5B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8B3D5B">
              <w:rPr>
                <w:rFonts w:ascii="Tahoma" w:eastAsia="Times New Roman" w:hAnsi="Tahoma" w:cs="Tahoma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23975" cy="485775"/>
                  <wp:effectExtent l="0" t="0" r="9525" b="0"/>
                  <wp:wrapNone/>
                  <wp:docPr id="26970" name="Imagem 26970" descr="NOVO LOGO - IAPME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0" name="Picture 9" descr="NOVO LOGO - IAPM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8B3D5B" w:rsidRPr="008B3D5B">
              <w:trPr>
                <w:trHeight w:val="27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3D5B" w:rsidRPr="008B3D5B" w:rsidRDefault="008B3D5B" w:rsidP="008B3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PT"/>
                    </w:rPr>
                  </w:pPr>
                  <w:bookmarkStart w:id="7" w:name="RANGE!A1:I67"/>
                  <w:bookmarkEnd w:id="7"/>
                </w:p>
              </w:tc>
            </w:tr>
          </w:tbl>
          <w:p w:rsidR="008B3D5B" w:rsidRPr="008B3D5B" w:rsidRDefault="008B3D5B" w:rsidP="008B3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color w:val="FFFFFF"/>
                <w:sz w:val="20"/>
                <w:szCs w:val="20"/>
                <w:lang w:eastAsia="pt-PT"/>
              </w:rPr>
              <w:t>Empresa: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9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HotGarage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Sex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Shop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  <w:t>Lda</w:t>
            </w:r>
            <w:proofErr w:type="spellEnd"/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FFFFFF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13300" w:type="dxa"/>
            <w:gridSpan w:val="9"/>
            <w:tcBorders>
              <w:top w:val="nil"/>
              <w:left w:val="nil"/>
              <w:bottom w:val="single" w:sz="4" w:space="0" w:color="000090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Avaliação do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>Projecto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  <w:t xml:space="preserve"> / Empresa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90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70"/>
        </w:trPr>
        <w:tc>
          <w:tcPr>
            <w:tcW w:w="49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BF1DE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Na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>perspectiva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 do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>Projecto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 (Pré-Financiamento = 100% CP)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2025</w:t>
            </w:r>
          </w:p>
        </w:tc>
      </w:tr>
      <w:tr w:rsidR="008B3D5B" w:rsidRPr="008B3D5B" w:rsidTr="008B3D5B">
        <w:trPr>
          <w:trHeight w:val="26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Free Cash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Flow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to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Firm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16 113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45 030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64 581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92 349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124 611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-6 030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atualização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Ru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 =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RF+Bu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*(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Rm-Rf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5,25%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5,25%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5,26%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5,26%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5,27%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5,27%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5,27%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Factor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de 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actualização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Fluxos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actualizados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15 309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40 645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55 379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75 230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96 429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-4 666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Fuxos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atualizados acumulados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21 037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61 682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117 061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192 291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288 720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284 054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70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Valor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Actual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Líquido (VAL)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284 054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Taxa Interna de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Rentibilidade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#NÚM!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Pay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Back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period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(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arred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ano inteiro)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Anos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70"/>
        </w:trPr>
        <w:tc>
          <w:tcPr>
            <w:tcW w:w="49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BF1DE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Na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>perspectiva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 do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>Projecto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 Pós-Financiamento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2025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Free Cash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Flow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to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Firm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16 113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45 030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64 581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92 349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124 611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-7 469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WACC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-99,51%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1,65%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1,66%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1,62%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1,56%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1,48%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1,48%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Factor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de 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actualização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Fluxos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actualizados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15 852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43 575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61 498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86 589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115 135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-6 901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Fuxos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atualizados acumulados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5 728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21 580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65 155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126 653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213 242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328 377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321 477</w:t>
            </w:r>
          </w:p>
        </w:tc>
      </w:tr>
      <w:tr w:rsidR="008B3D5B" w:rsidRPr="008B3D5B" w:rsidTr="008B3D5B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Valor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Actual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Líquido (VAL)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321 477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Taxa Interna de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Rentibilidade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#NÚM!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Pay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Back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period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Anos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70"/>
        </w:trPr>
        <w:tc>
          <w:tcPr>
            <w:tcW w:w="49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DD9C4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Na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>perspectiva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color w:val="0000D4"/>
                <w:sz w:val="20"/>
                <w:szCs w:val="20"/>
                <w:lang w:eastAsia="pt-PT"/>
              </w:rPr>
              <w:t xml:space="preserve"> do Investidor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2025</w:t>
            </w:r>
          </w:p>
        </w:tc>
      </w:tr>
      <w:tr w:rsidR="008B3D5B" w:rsidRPr="008B3D5B" w:rsidTr="008B3D5B">
        <w:trPr>
          <w:trHeight w:val="26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Free Cash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Flow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do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Equity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-4 582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38 224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64 527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79 677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100 457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112 531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251 610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Taxa de juro de 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activos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sem risco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0,25%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0,25%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0,26%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0,26%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0,27%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0,27%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DEE8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0,27%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Prémio de risco de mercado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5,00%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lastRenderedPageBreak/>
              <w:t xml:space="preserve">Taxa de 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Actualização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R = 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Rf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+ Bu*(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Rm-Rf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5,27%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Factor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actualização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1,053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Fluxos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Actualizados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-4 582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36 316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58 244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68 324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81 834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87 081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194 706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Fuxos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atualizados acumulados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-4 582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31 734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89 978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158 302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240 136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327 217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521 924</w:t>
            </w: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Valor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Actual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Líquido (VAL)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521 924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Taxa Interna de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Rentibilidade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895,69%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0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Pay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Back</w:t>
            </w:r>
            <w:proofErr w:type="spellEnd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period</w:t>
            </w:r>
            <w:proofErr w:type="spellEnd"/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DDDDD"/>
            <w:noWrap/>
            <w:vAlign w:val="center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Anos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Cálculo do WACC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DDDDDD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Passivo Remunerado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-10 686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11 452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31 452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47 452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56 785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46 118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Capital Próprio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10 795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27 033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70 504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133 287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222 024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342 289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38 485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101 956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180 739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278 808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388 407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% Passivo remunerado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-9790,92%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29,76%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30,85%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26,25%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20,37%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11,87%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% Capital Próprio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9890,92%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70,24%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69,15%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73,75%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79,63%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88,13%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color w:val="0000CC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Beta p = </w:t>
            </w:r>
            <w:r w:rsidRPr="008B3D5B">
              <w:rPr>
                <w:rFonts w:ascii="Arial Narrow" w:eastAsia="Times New Roman" w:hAnsi="Arial Narrow" w:cs="Tahoma"/>
                <w:b/>
                <w:bCs/>
                <w:i/>
                <w:iCs/>
                <w:color w:val="0000D4"/>
                <w:sz w:val="16"/>
                <w:szCs w:val="16"/>
                <w:lang w:eastAsia="pt-PT"/>
              </w:rPr>
              <w:t>B</w:t>
            </w:r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u * (1+(1-t)*CA/CP)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b/>
                <w:bCs/>
                <w:color w:val="00206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b/>
                <w:bCs/>
                <w:color w:val="002060"/>
                <w:sz w:val="16"/>
                <w:szCs w:val="16"/>
                <w:lang w:eastAsia="pt-PT"/>
              </w:rPr>
              <w:t>0,21799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  <w:t>0,21799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  <w:t>0,21799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  <w:t>0,21799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  <w:t>0,21799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  <w:t>0,21799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2060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u w:val="single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u w:val="single"/>
                <w:lang w:eastAsia="pt-PT"/>
              </w:rPr>
              <w:t>Custo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u w:val="single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Custo Financiamento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3,00%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3,00%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3,00%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3,00%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3,00%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3,00%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Custo financiamento com efeito fiscal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2,37%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2,37%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2,37%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2,37%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2,37%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2,37%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 xml:space="preserve">Custo Capital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Rcp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 xml:space="preserve"> = 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Rf+</w:t>
            </w:r>
            <w:r w:rsidRPr="008B3D5B">
              <w:rPr>
                <w:rFonts w:ascii="Arial Narrow" w:eastAsia="Times New Roman" w:hAnsi="Arial Narrow" w:cs="Tahoma"/>
                <w:b/>
                <w:bCs/>
                <w:i/>
                <w:iCs/>
                <w:color w:val="0000D4"/>
                <w:sz w:val="16"/>
                <w:szCs w:val="16"/>
                <w:lang w:eastAsia="pt-PT"/>
              </w:rPr>
              <w:t>B</w:t>
            </w:r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p</w:t>
            </w:r>
            <w:proofErr w:type="spellEnd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*(</w:t>
            </w:r>
            <w:proofErr w:type="spellStart"/>
            <w:r w:rsidRPr="008B3D5B">
              <w:rPr>
                <w:rFonts w:ascii="Arial Narrow" w:eastAsia="Times New Roman" w:hAnsi="Arial Narrow" w:cs="Tahoma"/>
                <w:color w:val="0000D4"/>
                <w:sz w:val="16"/>
                <w:szCs w:val="16"/>
                <w:lang w:eastAsia="pt-PT"/>
              </w:rPr>
              <w:t>Rm-Rf</w:t>
            </w:r>
            <w:proofErr w:type="spellEnd"/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1,34%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1,34%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1,35%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1,35%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1,36%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1,36%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Custo ponderado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-99,51%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1,65%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1,66%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1,62%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1,56%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  <w:r w:rsidRPr="008B3D5B"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  <w:t>1,48%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16"/>
                <w:szCs w:val="16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8B3D5B" w:rsidRPr="008B3D5B" w:rsidTr="008B3D5B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D5B" w:rsidRPr="008B3D5B" w:rsidRDefault="008B3D5B" w:rsidP="008B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8B3D5B" w:rsidRDefault="008B3D5B">
      <w:pPr>
        <w:rPr>
          <w:b/>
          <w:sz w:val="24"/>
          <w:szCs w:val="24"/>
        </w:rPr>
      </w:pPr>
    </w:p>
    <w:p w:rsidR="008B3D5B" w:rsidRDefault="008B3D5B">
      <w:pP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b/>
          <w:sz w:val="24"/>
          <w:szCs w:val="24"/>
        </w:rPr>
        <w:t xml:space="preserve">Como podemos verificar o VAL </w:t>
      </w:r>
      <w:r>
        <w:rPr>
          <w:b/>
          <w:szCs w:val="24"/>
        </w:rPr>
        <w:t xml:space="preserve">&gt;0 </w:t>
      </w:r>
      <w:r w:rsidR="007A3B8E">
        <w:rPr>
          <w:b/>
          <w:szCs w:val="24"/>
        </w:rPr>
        <w:t xml:space="preserve">(VAL superior a zero) </w:t>
      </w:r>
      <w:r>
        <w:rPr>
          <w:b/>
          <w:szCs w:val="24"/>
        </w:rPr>
        <w:t xml:space="preserve">significa que cobre o investimento do projeto inicial </w:t>
      </w:r>
      <w:r w:rsidRPr="008B3D5B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bem como a remuneração mínima exigida pelo investidor, gerando ainda um excedente financeiro</w:t>
      </w:r>
      <w:r w:rsidR="007A3B8E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 xml:space="preserve">. Neste caso o </w:t>
      </w:r>
      <w:proofErr w:type="spellStart"/>
      <w:r w:rsidR="007A3B8E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Pay-Back</w:t>
      </w:r>
      <w:proofErr w:type="spellEnd"/>
      <w:r w:rsidR="007A3B8E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 xml:space="preserve"> a nível de projeto e recuperado no primeiro ano do investimento.</w:t>
      </w:r>
    </w:p>
    <w:p w:rsidR="007A3B8E" w:rsidRPr="008B3D5B" w:rsidRDefault="007A3B8E">
      <w:pPr>
        <w:rPr>
          <w:b/>
          <w:szCs w:val="24"/>
        </w:rPr>
      </w:pP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Considerando estes indicadores este é um projeto bastante viável.</w:t>
      </w:r>
    </w:p>
    <w:sectPr w:rsidR="007A3B8E" w:rsidRPr="008B3D5B" w:rsidSect="00DC2638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38"/>
    <w:rsid w:val="00007E86"/>
    <w:rsid w:val="00042FEB"/>
    <w:rsid w:val="00046D62"/>
    <w:rsid w:val="000E256C"/>
    <w:rsid w:val="001765C9"/>
    <w:rsid w:val="00220332"/>
    <w:rsid w:val="002E13E2"/>
    <w:rsid w:val="00392393"/>
    <w:rsid w:val="003E0DD0"/>
    <w:rsid w:val="0044501B"/>
    <w:rsid w:val="004D64AE"/>
    <w:rsid w:val="0067715A"/>
    <w:rsid w:val="00680FE3"/>
    <w:rsid w:val="00686981"/>
    <w:rsid w:val="00784AA0"/>
    <w:rsid w:val="007A3B8E"/>
    <w:rsid w:val="008B3D5B"/>
    <w:rsid w:val="00A01C63"/>
    <w:rsid w:val="00A337FD"/>
    <w:rsid w:val="00AC09CC"/>
    <w:rsid w:val="00AC595A"/>
    <w:rsid w:val="00B61C43"/>
    <w:rsid w:val="00BF173A"/>
    <w:rsid w:val="00CC5FC5"/>
    <w:rsid w:val="00DC2638"/>
    <w:rsid w:val="00F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5E5AB-E5D3-4DB6-85E6-C108F69F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3503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Formando</dc:creator>
  <cp:keywords/>
  <dc:description/>
  <cp:lastModifiedBy>Formando</cp:lastModifiedBy>
  <cp:revision>2</cp:revision>
  <dcterms:created xsi:type="dcterms:W3CDTF">2018-11-13T11:51:00Z</dcterms:created>
  <dcterms:modified xsi:type="dcterms:W3CDTF">2018-11-13T11:51:00Z</dcterms:modified>
</cp:coreProperties>
</file>